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5118E" w14:textId="315DC777" w:rsidR="001D3925" w:rsidRDefault="006D33D9" w:rsidP="006D33D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6D33D9">
        <w:rPr>
          <w:rFonts w:ascii="Comic Sans MS" w:hAnsi="Comic Sans MS"/>
          <w:b/>
          <w:bCs/>
          <w:sz w:val="32"/>
          <w:szCs w:val="32"/>
          <w:u w:val="single"/>
        </w:rPr>
        <w:t>NSPCC’s Speak out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 -</w:t>
      </w:r>
      <w:r w:rsidRPr="006D33D9">
        <w:rPr>
          <w:rFonts w:ascii="Comic Sans MS" w:hAnsi="Comic Sans MS"/>
          <w:b/>
          <w:bCs/>
          <w:sz w:val="32"/>
          <w:szCs w:val="32"/>
          <w:u w:val="single"/>
        </w:rPr>
        <w:t xml:space="preserve"> Stay Safe </w:t>
      </w:r>
    </w:p>
    <w:p w14:paraId="0437B80C" w14:textId="77777777" w:rsidR="006D33D9" w:rsidRDefault="006D33D9" w:rsidP="006D33D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E0E1F01" w14:textId="2335FE3E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For our wellbeing assembly this week, we watched a special assembly online organised by the NSPCC. This was for their ‘Speak Out – Stay Safe’ initiative.</w:t>
      </w:r>
    </w:p>
    <w:p w14:paraId="3BD90C74" w14:textId="77777777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</w:p>
    <w:p w14:paraId="2172A724" w14:textId="7B4735F1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With the help of And </w:t>
      </w:r>
      <w:proofErr w:type="spellStart"/>
      <w:r>
        <w:rPr>
          <w:rFonts w:ascii="Comic Sans MS" w:hAnsi="Comic Sans MS"/>
          <w:sz w:val="28"/>
          <w:szCs w:val="28"/>
        </w:rPr>
        <w:t>and</w:t>
      </w:r>
      <w:proofErr w:type="spellEnd"/>
      <w:r>
        <w:rPr>
          <w:rFonts w:ascii="Comic Sans MS" w:hAnsi="Comic Sans MS"/>
          <w:sz w:val="28"/>
          <w:szCs w:val="28"/>
        </w:rPr>
        <w:t xml:space="preserve"> Dec and Buddy (the NSPCC speech bubble mascot) members of the NSPCC taught the children the 5 main types of abuse and the key indicators for each of these categories. </w:t>
      </w:r>
    </w:p>
    <w:p w14:paraId="2FF3F171" w14:textId="77777777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</w:p>
    <w:p w14:paraId="6F1A5E04" w14:textId="203C2AE9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Importantly, they then shared with the children the idea of safe adults and how to get support if they or others are suffering from any of these types of abuse.</w:t>
      </w:r>
    </w:p>
    <w:p w14:paraId="2104A96A" w14:textId="77777777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</w:p>
    <w:p w14:paraId="28231B95" w14:textId="785373CA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Childline was also offered as a confidential source of support.</w:t>
      </w:r>
    </w:p>
    <w:p w14:paraId="4799F2D8" w14:textId="7C8501AB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0800 11 11 11</w:t>
      </w:r>
    </w:p>
    <w:p w14:paraId="690EAED5" w14:textId="77777777" w:rsid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</w:p>
    <w:p w14:paraId="45AA3879" w14:textId="60B9D2D4" w:rsidR="006D33D9" w:rsidRPr="006D33D9" w:rsidRDefault="006D33D9" w:rsidP="006D33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Further information about this was emailed by the office earlier in the week on behalf of Mrs Jones.</w:t>
      </w:r>
    </w:p>
    <w:sectPr w:rsidR="006D33D9" w:rsidRPr="006D3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3D9"/>
    <w:rsid w:val="001D3925"/>
    <w:rsid w:val="006D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9EE74"/>
  <w15:chartTrackingRefBased/>
  <w15:docId w15:val="{23562D92-6F2B-4FFF-97D7-4D79FF8E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2024-11-30T18:17:00Z</dcterms:created>
  <dcterms:modified xsi:type="dcterms:W3CDTF">2024-11-30T18:23:00Z</dcterms:modified>
</cp:coreProperties>
</file>